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3A4E1" w14:textId="6F30E945" w:rsidR="00935702" w:rsidRDefault="00935702">
      <w:pPr>
        <w:rPr>
          <w:iCs/>
          <w:sz w:val="24"/>
          <w:szCs w:val="24"/>
        </w:rPr>
      </w:pPr>
      <w:r>
        <w:rPr>
          <w:iCs/>
          <w:sz w:val="24"/>
          <w:szCs w:val="24"/>
        </w:rPr>
        <w:t xml:space="preserve">                                                                                                                                           </w:t>
      </w:r>
      <w:r w:rsidR="003133AE">
        <w:rPr>
          <w:iCs/>
          <w:sz w:val="24"/>
          <w:szCs w:val="24"/>
        </w:rPr>
        <w:t xml:space="preserve">                    </w:t>
      </w:r>
      <w:r>
        <w:rPr>
          <w:iCs/>
          <w:sz w:val="24"/>
          <w:szCs w:val="24"/>
        </w:rPr>
        <w:t xml:space="preserve">       </w:t>
      </w:r>
      <w:r>
        <w:rPr>
          <w:iCs/>
          <w:noProof/>
          <w:sz w:val="24"/>
          <w:szCs w:val="24"/>
        </w:rPr>
        <w:drawing>
          <wp:inline distT="0" distB="0" distL="0" distR="0" wp14:anchorId="4AE49174" wp14:editId="09743122">
            <wp:extent cx="780415" cy="798830"/>
            <wp:effectExtent l="0" t="0" r="635" b="127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0415" cy="798830"/>
                    </a:xfrm>
                    <a:prstGeom prst="rect">
                      <a:avLst/>
                    </a:prstGeom>
                    <a:noFill/>
                  </pic:spPr>
                </pic:pic>
              </a:graphicData>
            </a:graphic>
          </wp:inline>
        </w:drawing>
      </w:r>
    </w:p>
    <w:p w14:paraId="2272375E" w14:textId="3418D016" w:rsidR="00935702" w:rsidRDefault="00935702">
      <w:pPr>
        <w:rPr>
          <w:iCs/>
          <w:sz w:val="24"/>
          <w:szCs w:val="24"/>
        </w:rPr>
      </w:pPr>
    </w:p>
    <w:p w14:paraId="36F3B65B" w14:textId="77777777" w:rsidR="00935702" w:rsidRDefault="00935702">
      <w:pPr>
        <w:rPr>
          <w:iCs/>
          <w:sz w:val="24"/>
          <w:szCs w:val="24"/>
        </w:rPr>
      </w:pPr>
    </w:p>
    <w:p w14:paraId="0DAEC53B" w14:textId="77777777" w:rsidR="00B67AEB" w:rsidRPr="00B67AEB" w:rsidRDefault="00B67AEB" w:rsidP="00B67AEB">
      <w:pPr>
        <w:spacing w:line="256" w:lineRule="auto"/>
        <w:rPr>
          <w:iCs/>
          <w:sz w:val="24"/>
          <w:szCs w:val="24"/>
        </w:rPr>
      </w:pPr>
      <w:r w:rsidRPr="00B67AEB">
        <w:rPr>
          <w:iCs/>
          <w:sz w:val="24"/>
          <w:szCs w:val="24"/>
        </w:rPr>
        <w:t>Udtalelse til politikerne i Hillerød Kommune vedtaget på den ordinære Generalforsamling 2021 af Hillerød Lærerkreds – kreds 30 DLF.</w:t>
      </w:r>
    </w:p>
    <w:p w14:paraId="761EE010" w14:textId="77777777" w:rsidR="009C089A" w:rsidRDefault="009C089A" w:rsidP="009C089A">
      <w:pPr>
        <w:spacing w:line="256" w:lineRule="auto"/>
        <w:rPr>
          <w:b/>
          <w:bCs/>
          <w:iCs/>
          <w:sz w:val="24"/>
          <w:szCs w:val="24"/>
        </w:rPr>
      </w:pPr>
    </w:p>
    <w:p w14:paraId="64EFBC04" w14:textId="0DF7CA77" w:rsidR="009C089A" w:rsidRPr="009C089A" w:rsidRDefault="009C089A" w:rsidP="009C089A">
      <w:pPr>
        <w:spacing w:line="256" w:lineRule="auto"/>
        <w:rPr>
          <w:b/>
          <w:bCs/>
          <w:iCs/>
          <w:sz w:val="24"/>
          <w:szCs w:val="24"/>
        </w:rPr>
      </w:pPr>
      <w:r w:rsidRPr="009C089A">
        <w:rPr>
          <w:b/>
          <w:bCs/>
          <w:iCs/>
          <w:sz w:val="24"/>
          <w:szCs w:val="24"/>
        </w:rPr>
        <w:t>Ambitionerne i Hillerød skolevæsen.</w:t>
      </w:r>
    </w:p>
    <w:p w14:paraId="5C0CD16C" w14:textId="77777777" w:rsidR="009C089A" w:rsidRPr="009C089A" w:rsidRDefault="009C089A" w:rsidP="009C089A">
      <w:pPr>
        <w:spacing w:line="256" w:lineRule="auto"/>
        <w:rPr>
          <w:iCs/>
          <w:sz w:val="24"/>
          <w:szCs w:val="24"/>
        </w:rPr>
      </w:pPr>
      <w:r w:rsidRPr="009C089A">
        <w:rPr>
          <w:iCs/>
          <w:sz w:val="24"/>
          <w:szCs w:val="24"/>
        </w:rPr>
        <w:t>”Vi vil insistere på at se elever, der lykkes med deres liv</w:t>
      </w:r>
      <w:r w:rsidRPr="009C089A">
        <w:rPr>
          <w:iCs/>
          <w:sz w:val="24"/>
          <w:szCs w:val="24"/>
          <w:vertAlign w:val="superscript"/>
        </w:rPr>
        <w:t>” *</w:t>
      </w:r>
    </w:p>
    <w:p w14:paraId="72CB129E" w14:textId="77777777" w:rsidR="009C089A" w:rsidRPr="009C089A" w:rsidRDefault="009C089A" w:rsidP="009C089A">
      <w:pPr>
        <w:spacing w:line="256" w:lineRule="auto"/>
        <w:rPr>
          <w:iCs/>
          <w:sz w:val="24"/>
          <w:szCs w:val="24"/>
        </w:rPr>
      </w:pPr>
    </w:p>
    <w:p w14:paraId="7396374C" w14:textId="77777777" w:rsidR="009C089A" w:rsidRPr="009C089A" w:rsidRDefault="009C089A" w:rsidP="009C089A">
      <w:pPr>
        <w:spacing w:line="256" w:lineRule="auto"/>
        <w:rPr>
          <w:iCs/>
          <w:sz w:val="24"/>
          <w:szCs w:val="24"/>
        </w:rPr>
      </w:pPr>
      <w:r w:rsidRPr="009C089A">
        <w:rPr>
          <w:iCs/>
          <w:sz w:val="24"/>
          <w:szCs w:val="24"/>
        </w:rPr>
        <w:t>Hillerød Kommune har gennem flere år haft et flot og spændende ambitionsniveau for skolerne i Hillerød. ”</w:t>
      </w:r>
      <w:r w:rsidRPr="009C089A">
        <w:rPr>
          <w:i/>
          <w:iCs/>
          <w:sz w:val="24"/>
          <w:szCs w:val="24"/>
        </w:rPr>
        <w:t>Stærke børn – stærke fællesskaber</w:t>
      </w:r>
      <w:r w:rsidRPr="009C089A">
        <w:rPr>
          <w:iCs/>
          <w:sz w:val="24"/>
          <w:szCs w:val="24"/>
        </w:rPr>
        <w:t>” og nu reformprogrammet ”</w:t>
      </w:r>
      <w:r w:rsidRPr="009C089A">
        <w:rPr>
          <w:i/>
          <w:iCs/>
          <w:sz w:val="24"/>
          <w:szCs w:val="24"/>
        </w:rPr>
        <w:t>Stærke fællesskaber i almenmiljøet med plads til forskellighed</w:t>
      </w:r>
      <w:r w:rsidRPr="009C089A">
        <w:rPr>
          <w:iCs/>
          <w:sz w:val="24"/>
          <w:szCs w:val="24"/>
        </w:rPr>
        <w:t>”.</w:t>
      </w:r>
    </w:p>
    <w:p w14:paraId="64D46135" w14:textId="77777777" w:rsidR="009C089A" w:rsidRPr="009C089A" w:rsidRDefault="009C089A" w:rsidP="009C089A">
      <w:pPr>
        <w:spacing w:line="256" w:lineRule="auto"/>
        <w:rPr>
          <w:iCs/>
          <w:sz w:val="24"/>
          <w:szCs w:val="24"/>
        </w:rPr>
      </w:pPr>
      <w:r w:rsidRPr="009C089A">
        <w:rPr>
          <w:iCs/>
          <w:sz w:val="24"/>
          <w:szCs w:val="24"/>
        </w:rPr>
        <w:t>Hillerød Lærerkreds har anerkendt og bifaldet Hillerød Kommunes ønske om at arbejde med dét inkluderende læringsmiljø, der kan understøtte Byrådets ønske om at sende alle eleverne i Hillerød Kommune videre som dygtige og livsduelige mennesker.</w:t>
      </w:r>
    </w:p>
    <w:p w14:paraId="42A21F2C" w14:textId="77777777" w:rsidR="009C089A" w:rsidRPr="009C089A" w:rsidRDefault="009C089A" w:rsidP="009C089A">
      <w:pPr>
        <w:spacing w:line="256" w:lineRule="auto"/>
        <w:rPr>
          <w:iCs/>
          <w:sz w:val="24"/>
          <w:szCs w:val="24"/>
        </w:rPr>
      </w:pPr>
      <w:r w:rsidRPr="009C089A">
        <w:rPr>
          <w:iCs/>
          <w:sz w:val="24"/>
          <w:szCs w:val="24"/>
        </w:rPr>
        <w:t xml:space="preserve">Ambitionerne kræver uddannede lærere og en professionel håndtering af kerneopgaven. Derfor er det et problem, at ca. 20 procent af lærerne i vores kommune er uuddannede lærere. Et problem der vil forstærkes, når byudviklingen i Hillerød inden for en kort tidshorisont vil medføre et endnu større behov for lærere. </w:t>
      </w:r>
    </w:p>
    <w:p w14:paraId="6092AA8E" w14:textId="77777777" w:rsidR="009C089A" w:rsidRPr="009C089A" w:rsidRDefault="009C089A" w:rsidP="009C089A">
      <w:pPr>
        <w:spacing w:line="256" w:lineRule="auto"/>
        <w:rPr>
          <w:iCs/>
          <w:sz w:val="24"/>
          <w:szCs w:val="24"/>
        </w:rPr>
      </w:pPr>
      <w:r w:rsidRPr="009C089A">
        <w:rPr>
          <w:iCs/>
          <w:sz w:val="24"/>
          <w:szCs w:val="24"/>
        </w:rPr>
        <w:t>Dette har sammen med fortsatte nye tiltag og centrale krav efterladt mindre plads til rutiner og dermed mindre overskud til varetagelse af kerneopgaven for den enkelte lærer.</w:t>
      </w:r>
    </w:p>
    <w:p w14:paraId="75A6060A" w14:textId="77777777" w:rsidR="009C089A" w:rsidRPr="009C089A" w:rsidRDefault="009C089A" w:rsidP="009C089A">
      <w:pPr>
        <w:spacing w:line="256" w:lineRule="auto"/>
        <w:rPr>
          <w:iCs/>
          <w:sz w:val="24"/>
          <w:szCs w:val="24"/>
        </w:rPr>
      </w:pPr>
      <w:r w:rsidRPr="009C089A">
        <w:rPr>
          <w:iCs/>
          <w:sz w:val="24"/>
          <w:szCs w:val="24"/>
        </w:rPr>
        <w:t xml:space="preserve">Vi vil derfor opfordre til, at politiske beslutninger vil give en afstemning mellem ressourcer og ambitioner samt sikre, at kommunens gode lærere bliver, og at nye lærere vælger en ansættelse, på vores skoler. </w:t>
      </w:r>
    </w:p>
    <w:p w14:paraId="7D42A284" w14:textId="77777777" w:rsidR="009C089A" w:rsidRPr="009C089A" w:rsidRDefault="009C089A" w:rsidP="009C089A">
      <w:pPr>
        <w:spacing w:line="256" w:lineRule="auto"/>
        <w:rPr>
          <w:iCs/>
          <w:sz w:val="24"/>
          <w:szCs w:val="24"/>
        </w:rPr>
      </w:pPr>
      <w:r w:rsidRPr="009C089A">
        <w:rPr>
          <w:iCs/>
          <w:sz w:val="24"/>
          <w:szCs w:val="24"/>
        </w:rPr>
        <w:t xml:space="preserve">Og vi vil udtrykke vores bekymring over, at de nuværende ressourcerne afsat til skoleområdet ikke står mål med ambitionerne. </w:t>
      </w:r>
    </w:p>
    <w:p w14:paraId="04D12C53" w14:textId="77777777" w:rsidR="00B67AEB" w:rsidRPr="00B67AEB" w:rsidRDefault="00B67AEB" w:rsidP="00B67AEB">
      <w:pPr>
        <w:spacing w:line="256" w:lineRule="auto"/>
        <w:rPr>
          <w:iCs/>
          <w:sz w:val="24"/>
          <w:szCs w:val="24"/>
        </w:rPr>
      </w:pPr>
    </w:p>
    <w:p w14:paraId="1305E3F2" w14:textId="77777777" w:rsidR="00B67AEB" w:rsidRPr="00B67AEB" w:rsidRDefault="00B67AEB" w:rsidP="00B67AEB">
      <w:pPr>
        <w:spacing w:line="256" w:lineRule="auto"/>
        <w:rPr>
          <w:iCs/>
          <w:sz w:val="24"/>
          <w:szCs w:val="24"/>
        </w:rPr>
      </w:pPr>
      <w:r w:rsidRPr="00B67AEB">
        <w:rPr>
          <w:iCs/>
          <w:sz w:val="24"/>
          <w:szCs w:val="24"/>
        </w:rPr>
        <w:t>På Generalforsamlings vegne</w:t>
      </w:r>
    </w:p>
    <w:p w14:paraId="6406726F" w14:textId="77777777" w:rsidR="00B67AEB" w:rsidRPr="00B67AEB" w:rsidRDefault="00B67AEB" w:rsidP="00B67AEB">
      <w:pPr>
        <w:spacing w:line="256" w:lineRule="auto"/>
        <w:rPr>
          <w:iCs/>
          <w:sz w:val="24"/>
          <w:szCs w:val="24"/>
        </w:rPr>
      </w:pPr>
    </w:p>
    <w:p w14:paraId="66610884" w14:textId="77777777" w:rsidR="00B67AEB" w:rsidRPr="00B67AEB" w:rsidRDefault="00B67AEB" w:rsidP="00B67AEB">
      <w:pPr>
        <w:spacing w:line="256" w:lineRule="auto"/>
        <w:jc w:val="center"/>
        <w:rPr>
          <w:sz w:val="24"/>
          <w:szCs w:val="24"/>
        </w:rPr>
      </w:pPr>
      <w:r w:rsidRPr="00B67AEB">
        <w:rPr>
          <w:sz w:val="24"/>
          <w:szCs w:val="24"/>
        </w:rPr>
        <w:t>Zacharias Jensen</w:t>
      </w:r>
    </w:p>
    <w:p w14:paraId="33909F99" w14:textId="77777777" w:rsidR="00B67AEB" w:rsidRPr="00B67AEB" w:rsidRDefault="00B67AEB" w:rsidP="00B67AEB">
      <w:pPr>
        <w:spacing w:line="256" w:lineRule="auto"/>
        <w:jc w:val="center"/>
        <w:rPr>
          <w:sz w:val="24"/>
          <w:szCs w:val="24"/>
        </w:rPr>
      </w:pPr>
      <w:r w:rsidRPr="00B67AEB">
        <w:rPr>
          <w:sz w:val="24"/>
          <w:szCs w:val="24"/>
        </w:rPr>
        <w:t>Kredsformand i Hillerød Lærerkreds</w:t>
      </w:r>
    </w:p>
    <w:p w14:paraId="4E477CC9" w14:textId="77777777" w:rsidR="00B67AEB" w:rsidRPr="00B67AEB" w:rsidRDefault="00B67AEB" w:rsidP="00B67AEB">
      <w:pPr>
        <w:spacing w:line="256" w:lineRule="auto"/>
        <w:rPr>
          <w:sz w:val="18"/>
        </w:rPr>
      </w:pPr>
    </w:p>
    <w:p w14:paraId="278AFA72" w14:textId="77777777" w:rsidR="00B67AEB" w:rsidRPr="00B67AEB" w:rsidRDefault="00B67AEB" w:rsidP="00B67AEB">
      <w:pPr>
        <w:spacing w:line="256" w:lineRule="auto"/>
        <w:rPr>
          <w:sz w:val="18"/>
        </w:rPr>
      </w:pPr>
    </w:p>
    <w:p w14:paraId="19B6AF93" w14:textId="77777777" w:rsidR="00B67AEB" w:rsidRPr="00B67AEB" w:rsidRDefault="00B67AEB" w:rsidP="00B67AEB">
      <w:pPr>
        <w:spacing w:line="256" w:lineRule="auto"/>
        <w:rPr>
          <w:sz w:val="18"/>
        </w:rPr>
      </w:pPr>
      <w:r w:rsidRPr="00B67AEB">
        <w:rPr>
          <w:sz w:val="24"/>
          <w:szCs w:val="24"/>
        </w:rPr>
        <w:t>*</w:t>
      </w:r>
      <w:r w:rsidRPr="00B67AEB">
        <w:rPr>
          <w:sz w:val="18"/>
        </w:rPr>
        <w:t xml:space="preserve">  </w:t>
      </w:r>
      <w:hyperlink r:id="rId6" w:history="1">
        <w:r w:rsidRPr="00B67AEB">
          <w:rPr>
            <w:color w:val="0563C1" w:themeColor="hyperlink"/>
            <w:sz w:val="18"/>
            <w:u w:val="single"/>
          </w:rPr>
          <w:t>Hillerød Kommunes skolepolitik</w:t>
        </w:r>
      </w:hyperlink>
    </w:p>
    <w:p w14:paraId="188F898D" w14:textId="05EA6EF1" w:rsidR="002A42B0" w:rsidRPr="002A42B0" w:rsidRDefault="002A42B0" w:rsidP="00B67AEB">
      <w:pPr>
        <w:rPr>
          <w:sz w:val="18"/>
        </w:rPr>
      </w:pPr>
    </w:p>
    <w:sectPr w:rsidR="002A42B0" w:rsidRPr="002A42B0" w:rsidSect="009357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05B96"/>
    <w:multiLevelType w:val="hybridMultilevel"/>
    <w:tmpl w:val="2A1827C8"/>
    <w:lvl w:ilvl="0" w:tplc="FEF82614">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98C"/>
    <w:rsid w:val="002305D7"/>
    <w:rsid w:val="00236764"/>
    <w:rsid w:val="002A42B0"/>
    <w:rsid w:val="003133AE"/>
    <w:rsid w:val="00334734"/>
    <w:rsid w:val="00390BC7"/>
    <w:rsid w:val="003B4DB7"/>
    <w:rsid w:val="003B4DE5"/>
    <w:rsid w:val="00415133"/>
    <w:rsid w:val="004201FD"/>
    <w:rsid w:val="005568E5"/>
    <w:rsid w:val="005775B0"/>
    <w:rsid w:val="006048B9"/>
    <w:rsid w:val="0066571F"/>
    <w:rsid w:val="00667F6C"/>
    <w:rsid w:val="006A475C"/>
    <w:rsid w:val="006F6F5E"/>
    <w:rsid w:val="007D6EDF"/>
    <w:rsid w:val="0080651F"/>
    <w:rsid w:val="00874BB9"/>
    <w:rsid w:val="008812A1"/>
    <w:rsid w:val="00881B6A"/>
    <w:rsid w:val="00935702"/>
    <w:rsid w:val="00997D60"/>
    <w:rsid w:val="009C089A"/>
    <w:rsid w:val="009D1433"/>
    <w:rsid w:val="009D29D9"/>
    <w:rsid w:val="009D6BAC"/>
    <w:rsid w:val="00A0083E"/>
    <w:rsid w:val="00A43DF8"/>
    <w:rsid w:val="00A91A70"/>
    <w:rsid w:val="00AD0D04"/>
    <w:rsid w:val="00B0685B"/>
    <w:rsid w:val="00B4098C"/>
    <w:rsid w:val="00B67AEB"/>
    <w:rsid w:val="00D11245"/>
    <w:rsid w:val="00D53B63"/>
    <w:rsid w:val="00DE049F"/>
    <w:rsid w:val="00F24CCC"/>
    <w:rsid w:val="00F622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7B917"/>
  <w15:chartTrackingRefBased/>
  <w15:docId w15:val="{8E7CB078-3939-4F23-A99F-5D17FFE9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A42B0"/>
    <w:pPr>
      <w:ind w:left="720"/>
      <w:contextualSpacing/>
    </w:pPr>
  </w:style>
  <w:style w:type="character" w:styleId="Hyperlink">
    <w:name w:val="Hyperlink"/>
    <w:basedOn w:val="Standardskrifttypeiafsnit"/>
    <w:uiPriority w:val="99"/>
    <w:unhideWhenUsed/>
    <w:rsid w:val="002A42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aper.dk/hiller%C3%B8dkommune/hiller%C3%B8d-kommunes-skolepolitik-2016-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1655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Riis Olsen</dc:creator>
  <cp:keywords/>
  <dc:description/>
  <cp:lastModifiedBy>Zacharias Jensen</cp:lastModifiedBy>
  <cp:revision>2</cp:revision>
  <dcterms:created xsi:type="dcterms:W3CDTF">2021-04-28T12:08:00Z</dcterms:created>
  <dcterms:modified xsi:type="dcterms:W3CDTF">2021-04-28T12:08:00Z</dcterms:modified>
</cp:coreProperties>
</file>